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hint="default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eastAsia="zh-CN"/>
        </w:rPr>
        <w:t>重点课题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立项清单</w:t>
      </w:r>
    </w:p>
    <w:p>
      <w:pPr>
        <w:jc w:val="left"/>
        <w:rPr>
          <w:rFonts w:hint="eastAsia"/>
          <w:b/>
          <w:bCs/>
          <w:sz w:val="44"/>
          <w:szCs w:val="44"/>
          <w:u w:val="none"/>
          <w:lang w:val="en-US" w:eastAsia="zh-CN"/>
        </w:rPr>
      </w:pPr>
    </w:p>
    <w:tbl>
      <w:tblPr>
        <w:tblStyle w:val="5"/>
        <w:tblW w:w="1421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139"/>
        <w:gridCol w:w="3915"/>
        <w:gridCol w:w="340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立项号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WHXYZDKT202301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朱运海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襄阳文化旅游高质量发展的问题与对策研究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梅丽、潘莹、王椰、周鹏程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WHXYZDKT202302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范司永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美国汉学家对孟浩然诗歌的接受转化研究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秦军荣、高新伟、范文一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WHXYZDKT202303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华文斌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u w:val="none"/>
                <w:lang w:val="en-US" w:eastAsia="zh-CN"/>
              </w:rPr>
              <w:t>穿越历史与现代：襄阳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优秀</w:t>
            </w:r>
            <w:r>
              <w:rPr>
                <w:rFonts w:hint="default" w:ascii="宋体" w:hAnsi="宋体" w:eastAsia="宋体" w:cs="宋体"/>
                <w:sz w:val="24"/>
                <w:u w:val="none"/>
                <w:lang w:val="en-US" w:eastAsia="zh-CN"/>
              </w:rPr>
              <w:t>文化遗产的创新转化与可持续发展研究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湖北文理学院</w:t>
            </w:r>
            <w:r>
              <w:rPr>
                <w:rFonts w:hint="default" w:ascii="宋体" w:hAnsi="宋体" w:eastAsia="宋体" w:cs="宋体"/>
                <w:sz w:val="24"/>
                <w:u w:val="none"/>
                <w:lang w:val="en-US" w:eastAsia="zh-CN"/>
              </w:rPr>
              <w:t> 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陈海燕、付光辉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2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eastAsia="zh-CN"/>
        </w:rPr>
        <w:t>一般课题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立项清单</w:t>
      </w:r>
    </w:p>
    <w:tbl>
      <w:tblPr>
        <w:tblStyle w:val="5"/>
        <w:tblW w:w="1421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1125"/>
        <w:gridCol w:w="3915"/>
        <w:gridCol w:w="339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立项号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负责人单位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杜汉华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南襄盆地文化圈融合发展研究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襄阳市江汉旅游研究院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余海鹏 、李夺、曹新洲、杜山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陶卓雅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襄阳文化旅游高质量发展的路径研究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武汉船舶职业技术学院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彭立新、王翰博、谭瑛、杜露露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和琼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襄阳美术类非遗的发掘和转化研究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襄阳市群众艺术馆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陈洪斌、边广兰、赵秀丰、黄雯琪、付琪悦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梁艳敏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数字化背景下襄阳市保康县非遗旅游线路数字化现状分析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戴孟廷、尹小娇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陈文俊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襄阳非遗--“荆襄吟诵”的发掘与转化研究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易波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苗雨薇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杜鹃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陈新文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王桂鄂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陈芃达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u w:val="none"/>
                <w:vertAlign w:val="baseline"/>
                <w:lang w:val="en-US" w:eastAsia="zh-Hans"/>
              </w:rPr>
              <w:t>管用才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Hans"/>
              </w:rPr>
              <w:t>襄阳地域文化与发展商贸关系研究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u w:val="none"/>
                <w:vertAlign w:val="baseline"/>
                <w:lang w:val="en-US" w:eastAsia="zh-Hans"/>
              </w:rPr>
              <w:t>襄阳汽车职业技术学院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u w:val="none"/>
                <w:vertAlign w:val="baseline"/>
                <w:lang w:val="en-US" w:eastAsia="zh-Hans"/>
              </w:rPr>
              <w:t>杜国兵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  <w:u w:val="none"/>
                <w:vertAlign w:val="baseline"/>
                <w:lang w:val="en-US" w:eastAsia="zh-Hans"/>
              </w:rPr>
              <w:t>丁克平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、张劲、蒋珊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肖雪丽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襄阳文化赋能乡村振兴的路径研究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肖兆武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WHXYYBKT202308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陈志华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襄阳文化赋能乡村振兴的路径研究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襄阳汽车职业技术学院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石继军、汤凌云、袁芬芬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WHXYYBKT202309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张梦帆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数字赋能视角下襄阳文化赋能乡村振兴的路径研究--以智慧肖冲村文旅服务为例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襄阳汽车职业技术学院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肖禾阳、杜晓宇、彭翌晖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曹树进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尹集周边乡村社区的设计与社会创新研究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马长勇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周瑞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文旅融合背景下襄阳优秀历史文化创造性转化创新性发展路径探究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刘旻、郭明杰</w:t>
            </w:r>
          </w:p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吴威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打造襄阳影视产业链的创新模式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陈仁铭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马婷婷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襄阳语言服务赋能乡村振兴的路径研究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湖北文理学院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王爱阳、于鑫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郑晓锋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襄阳城市文化景观的地方性建构研究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湖北文理学院 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童晓芳、方瑶、周思钊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刘晓青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新媒体时代下襄阳媒体融合的路径和发展对策研究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襄阳日报社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张成武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刘宇慧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襄阳南漳远安动物群数字化复原及保护调研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湖北文理学院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臧飞、吴楚君、张鹏程、崔宝坤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何晓丽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襄阳三国文化旅游产品升级的路径研究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湖北文理学院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李权国、祝云龙、聂晓、王丽莎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WHXYYBKT202318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王晓燕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非物质文化遗产对外传播与高职教育国际化发展的融合路径研究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张菊敏、吴天中、王惠、李兴兵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WHXYYBKT202319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彭澎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 xml:space="preserve">老河口木版年画幼儿园特色课程实践探究 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陈威亚、王卡兰、董雅薇、胡婉、周霞、李芳、杨丽、叶红梅、张善芬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孙涛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南襄盆地文化圈融合发展研究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周志艳、谷俊玲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张平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襄阳非遗技艺传承与发展与高职教育人才培养融合路径研究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王卡兰、李东、朱明明、王超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陶珍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襄阳非遗体育文化开发研究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陈建波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滕静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襄阳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文化赋能乡村振兴的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TW" w:eastAsia="zh-TW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陈曦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李凡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人才培养助力襄阳乡村旅游品质提升——“1443”乡村旅游人才培养创新模式研究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张菊芳、祁敏、张素华、贾慧君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贾娴雅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襄阳文化旅游高质量发展的问题与对策研究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付华安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石继军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乡村振兴视角下襄阳三线建设遗址保护性开发利用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襄阳市文化襄阳研究会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邓龙、雷霆、邹丹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王丽君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元宇宙视域下襄阳优秀传统书画的数字化转化策略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 xml:space="preserve">李觉辉、李桂华、欧阳才 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富、刘璐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WHXYYBKT202328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曾艺婧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襄阳三国文化创造性转化创新性发展研究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李鸣钟、张静、阴朝阳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WHXYYBKT202329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柴昭华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非遗技艺赋能乡村文化产业发展研究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——以漳河源古法造纸技艺为例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湖北文理学院理工学院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万婧、刘精科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WHXYYBKT202330</w:t>
            </w:r>
            <w:bookmarkStart w:id="0" w:name="_GoBack"/>
            <w:bookmarkEnd w:id="0"/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李尚梅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乡村振兴背景下襄阳乡村研学旅行课程体系研究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襄阳职业技术学院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祁 敏、杨 丽、储珊杉、李凡、刘 虎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jhmMTc4NjY2ZDVhZDA5ZTM1M2EzM2M4YjQ5MzAifQ=="/>
  </w:docVars>
  <w:rsids>
    <w:rsidRoot w:val="5C987AD2"/>
    <w:rsid w:val="031E451D"/>
    <w:rsid w:val="09A432A2"/>
    <w:rsid w:val="0A2F4612"/>
    <w:rsid w:val="157F7BA5"/>
    <w:rsid w:val="17AA4179"/>
    <w:rsid w:val="1F9C6A9E"/>
    <w:rsid w:val="1F9E1DD5"/>
    <w:rsid w:val="2177331E"/>
    <w:rsid w:val="22973E1B"/>
    <w:rsid w:val="22FD3BF4"/>
    <w:rsid w:val="277D502F"/>
    <w:rsid w:val="2A8E3487"/>
    <w:rsid w:val="34BA46D6"/>
    <w:rsid w:val="370B1624"/>
    <w:rsid w:val="3A593B87"/>
    <w:rsid w:val="43C275F4"/>
    <w:rsid w:val="49FC7FB5"/>
    <w:rsid w:val="4A3E77DD"/>
    <w:rsid w:val="4A541B9F"/>
    <w:rsid w:val="4ABA11ED"/>
    <w:rsid w:val="4C8C5620"/>
    <w:rsid w:val="500A342C"/>
    <w:rsid w:val="504F0E3F"/>
    <w:rsid w:val="52E15F9A"/>
    <w:rsid w:val="5AC93549"/>
    <w:rsid w:val="5BFE196B"/>
    <w:rsid w:val="5C390BF5"/>
    <w:rsid w:val="5C987AD2"/>
    <w:rsid w:val="5D891708"/>
    <w:rsid w:val="667A42E4"/>
    <w:rsid w:val="674F751F"/>
    <w:rsid w:val="6AE74A7E"/>
    <w:rsid w:val="6EDFF7F3"/>
    <w:rsid w:val="710E21F8"/>
    <w:rsid w:val="72367C59"/>
    <w:rsid w:val="77163BB5"/>
    <w:rsid w:val="779B7AB7"/>
    <w:rsid w:val="79907C4E"/>
    <w:rsid w:val="7B7F441F"/>
    <w:rsid w:val="7E280B59"/>
    <w:rsid w:val="9F9D114F"/>
    <w:rsid w:val="AFD5111B"/>
    <w:rsid w:val="BFB31D60"/>
    <w:rsid w:val="DBE7AA38"/>
    <w:rsid w:val="DBEB4EF9"/>
    <w:rsid w:val="FF5FE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0"/>
      <w:szCs w:val="30"/>
      <w:u w:val="single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1470</Words>
  <Characters>1904</Characters>
  <Lines>0</Lines>
  <Paragraphs>0</Paragraphs>
  <TotalTime>1</TotalTime>
  <ScaleCrop>false</ScaleCrop>
  <LinksUpToDate>false</LinksUpToDate>
  <CharactersWithSpaces>1912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2022-05-19T01:08:00Z</dcterms:created>
  <dc:creator>Extreme</dc:creator>
  <cp:lastModifiedBy>Extreme</cp:lastModifiedBy>
  <cp:lastPrinted>2022-05-19T06:29:00Z</cp:lastPrinted>
  <dcterms:modified xsi:type="dcterms:W3CDTF">2023-06-07T06:50:49Z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3607A748FD6248228DED6D4C2A4B8AFA_13</vt:lpwstr>
  </property>
</Properties>
</file>