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襄阳市社科联、</w:t>
      </w:r>
      <w:r>
        <w:rPr>
          <w:rFonts w:hint="eastAsia"/>
          <w:b/>
          <w:bCs/>
          <w:sz w:val="36"/>
          <w:szCs w:val="36"/>
          <w:lang w:val="en-US" w:eastAsia="zh-CN"/>
        </w:rPr>
        <w:t>襄阳市文化襄阳研究会2024年度“襄江策论”一般</w:t>
      </w:r>
      <w:r>
        <w:rPr>
          <w:rFonts w:hint="eastAsia"/>
          <w:b/>
          <w:bCs/>
          <w:sz w:val="36"/>
          <w:szCs w:val="36"/>
          <w:lang w:eastAsia="zh-CN"/>
        </w:rPr>
        <w:t>课题</w:t>
      </w:r>
      <w:r>
        <w:rPr>
          <w:rFonts w:hint="eastAsia"/>
          <w:b/>
          <w:bCs/>
          <w:sz w:val="36"/>
          <w:szCs w:val="36"/>
          <w:lang w:val="en-US" w:eastAsia="zh-CN"/>
        </w:rPr>
        <w:t>立项清单</w:t>
      </w:r>
    </w:p>
    <w:p>
      <w:pPr>
        <w:jc w:val="center"/>
        <w:rPr>
          <w:rFonts w:hint="default"/>
          <w:b/>
          <w:bCs/>
          <w:sz w:val="40"/>
          <w:szCs w:val="40"/>
          <w:lang w:val="en-US" w:eastAsia="zh-CN"/>
        </w:rPr>
      </w:pPr>
    </w:p>
    <w:tbl>
      <w:tblPr>
        <w:tblStyle w:val="3"/>
        <w:tblW w:w="13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936"/>
        <w:gridCol w:w="5244"/>
        <w:gridCol w:w="2616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立项号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何亭亭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襄阳非遗与中小学美育课程的融合策略研究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王金锋、王汉蒙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黄雯琪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襄阳非遗与中小学美育课程的融合策略研究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襄阳市非物质文化遗产保护中心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边广兰、关春玲、王哈利、赵秀丰、付琪悦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胡江伟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基于SIPS模型的襄阳都市圈文旅营销策略研究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管文娟、麦昊贤、谭淳允、张国才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王荔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《融合与创新：数字孪生技术在襄阳古城保护与活化利用的全新路径研究》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刘伶俐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郑晓锋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襄阳创建“中华诗城”路径研究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方 瑶 、陈露芳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郑艳林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基于襄阳优秀文化资源的沉浸式演艺节目开发路径研究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侯国玉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沈佳虹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襄阳诗词背景下的筝曲创编研究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魏莉、傅晓静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陆文芳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文旅融合背景下“襄阳花鼓戏”的创新发展路径研究——以襄阳市花鼓戏剧团为案例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赵勇、王宏丽、李阳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WHXYYBKT202409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郝晓键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“两创”视角下襄阳市非遗文化与中小学美育课程的融合路径研究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麻华、刘茜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张啸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文旅融合背景下襄阳民间舞蹈传承与发展研究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丁欣、李君琰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康玲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文旅融合背景下襄阳茶旅沉浸式体验发展研究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李权国、龙雨萍、汪胜兰、毛新伟、程一方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汪家宝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中华诗城创建背景下襄阳诗词影视文化传播策略研究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蒋蜀鄂、耿煜、杨康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何海华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襄阳非遗与中小学体育课程的融合策略研究--以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instrText xml:space="preserve"> HYPERLINK "http://kns-cnki-net-s.vpn.ecjtu.edu.cn:8118/kcms2/article/abstract?v=Dl4MPbsAiWcEsty2Bw5I7b0zQGtMyUX6JnbMvF7lBpJEUwAQLJ9O_z58Clo2UOHYiueeEgTCPjuPDullDr79qMFo0i25qTDC6d3DssMcxghqsX77wxbpSw9mO5EUZetltwRASqsc4M0Zy5w94tr4EA==&amp;uniplatform=NZKPT&amp;language=CHS" \t "http://kns-cnki-net-s.vpn.ecjtu.edu.cn:8118/kns8s/defaultresult/_blank"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龙舟竞渡项目为例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刘邵凡、刘红新、彭琼、杜迅超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刘文可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襄阳诗词文化内涵与提升城市品格路径研究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苗雨薇、陈文俊、甘  松、张雪琴、王耀莹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孙小芳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襄阳市新能源汽车产业创新发展路径研究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耿志彬、付建文、余轩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王慧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襄阳古城文化微空间建设路径研究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汪继锋、李东京、邵爱民、梁秋翰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张小琼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襄阳打造“数字引擎” 赋能乡村振兴的策略研究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李黎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孙莉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胡珊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高伟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梁光源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郑晓珍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zh-CN" w:eastAsia="zh-CN"/>
              </w:rPr>
              <w:t>襄水改造中文化景观呈现研究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王江涛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WHXYYBKT202419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邹丹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襄阳文旅吸引力的智能媒体提升策略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石继军、张小琼、高非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WHXYYBKT202420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高密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花卉景观在襄阳古城保护和利用研究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襄阳汽车职业技术学院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刘露、陶宏泉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WHXYYBKT202421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李琼艳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襄阳非遗文化融入高校艺术类课程的融合策略研究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襄阳汽车职业技术学院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石大可、陈露、肖禾阳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WHXYYBKT202422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王琼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基于价值展示的襄阳古城墙活态保护策略研究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襄阳汽车职业技术学院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杨丹、张玮、韩少华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WHXYYBKT202423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龚程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新媒体时代襄阳文学作品创作与传播路径研究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湖北文理学院理工学院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张治国、刘婕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WHXYYBKT202424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柴晶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文旅融合背景下楚式髹漆工艺的创造性转化路径研究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庄园、蔡伟、刘精科、褚庆庆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jhmMTc4NjY2ZDVhZDA5ZTM1M2EzM2M4YjQ5MzAifQ=="/>
  </w:docVars>
  <w:rsids>
    <w:rsidRoot w:val="11FE39EF"/>
    <w:rsid w:val="09277590"/>
    <w:rsid w:val="11FE39EF"/>
    <w:rsid w:val="2D6A3D65"/>
    <w:rsid w:val="4A3E77DD"/>
    <w:rsid w:val="5AC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2024-06-04T03:08:00Z</dcterms:created>
  <dc:creator>姚姚</dc:creator>
  <cp:lastModifiedBy>姚姚</cp:lastModifiedBy>
  <dcterms:modified xsi:type="dcterms:W3CDTF">2024-06-04T03:08:58Z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812C1ED088954829B6BC29A0339DF4DA_11</vt:lpwstr>
  </property>
</Properties>
</file>