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A7844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64B9020E">
      <w:pPr>
        <w:jc w:val="center"/>
        <w:rPr>
          <w:rFonts w:hint="eastAsia"/>
          <w:b/>
          <w:bCs/>
          <w:sz w:val="44"/>
          <w:szCs w:val="44"/>
        </w:rPr>
      </w:pPr>
      <w:bookmarkStart w:id="3" w:name="_GoBack"/>
      <w:r>
        <w:rPr>
          <w:rFonts w:hint="eastAsia" w:eastAsia="宋体" w:cs="Times New Roman"/>
          <w:b/>
          <w:bCs/>
          <w:sz w:val="44"/>
          <w:szCs w:val="44"/>
          <w:lang w:val="en-US" w:eastAsia="zh-CN"/>
        </w:rPr>
        <w:t>2025年“襄江策论”</w:t>
      </w:r>
      <w:r>
        <w:rPr>
          <w:rFonts w:hint="eastAsia"/>
          <w:b/>
          <w:bCs/>
          <w:sz w:val="44"/>
          <w:szCs w:val="44"/>
        </w:rPr>
        <w:t>一般课题结项清单</w:t>
      </w:r>
    </w:p>
    <w:bookmarkEnd w:id="3"/>
    <w:tbl>
      <w:tblPr>
        <w:tblStyle w:val="4"/>
        <w:tblW w:w="14215" w:type="dxa"/>
        <w:tblInd w:w="-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4"/>
        <w:gridCol w:w="1272"/>
        <w:gridCol w:w="5142"/>
        <w:gridCol w:w="2697"/>
        <w:gridCol w:w="2880"/>
      </w:tblGrid>
      <w:tr w14:paraId="371FC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4" w:type="dxa"/>
            <w:noWrap w:val="0"/>
            <w:vAlign w:val="center"/>
          </w:tcPr>
          <w:p w14:paraId="3D189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立项号</w:t>
            </w:r>
          </w:p>
        </w:tc>
        <w:tc>
          <w:tcPr>
            <w:tcW w:w="1272" w:type="dxa"/>
            <w:noWrap w:val="0"/>
            <w:vAlign w:val="center"/>
          </w:tcPr>
          <w:p w14:paraId="045B48C8">
            <w:pPr>
              <w:jc w:val="center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负责人</w:t>
            </w:r>
          </w:p>
        </w:tc>
        <w:tc>
          <w:tcPr>
            <w:tcW w:w="5142" w:type="dxa"/>
            <w:noWrap w:val="0"/>
            <w:vAlign w:val="center"/>
          </w:tcPr>
          <w:p w14:paraId="267CAD3E">
            <w:pPr>
              <w:jc w:val="center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课题名称</w:t>
            </w:r>
          </w:p>
        </w:tc>
        <w:tc>
          <w:tcPr>
            <w:tcW w:w="2697" w:type="dxa"/>
            <w:noWrap w:val="0"/>
            <w:vAlign w:val="center"/>
          </w:tcPr>
          <w:p w14:paraId="0CDEA00E">
            <w:pPr>
              <w:jc w:val="center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负责人单位</w:t>
            </w:r>
          </w:p>
        </w:tc>
        <w:tc>
          <w:tcPr>
            <w:tcW w:w="2880" w:type="dxa"/>
            <w:noWrap w:val="0"/>
            <w:vAlign w:val="center"/>
          </w:tcPr>
          <w:p w14:paraId="7FB7515B"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主要参加者</w:t>
            </w:r>
          </w:p>
        </w:tc>
      </w:tr>
      <w:tr w14:paraId="77484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4" w:type="dxa"/>
            <w:noWrap w:val="0"/>
            <w:vAlign w:val="center"/>
          </w:tcPr>
          <w:p w14:paraId="6341A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WHXYYBKT202501</w:t>
            </w:r>
          </w:p>
        </w:tc>
        <w:tc>
          <w:tcPr>
            <w:tcW w:w="1272" w:type="dxa"/>
            <w:noWrap w:val="0"/>
            <w:vAlign w:val="center"/>
          </w:tcPr>
          <w:p w14:paraId="19FC2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康玲</w:t>
            </w:r>
          </w:p>
        </w:tc>
        <w:tc>
          <w:tcPr>
            <w:tcW w:w="5142" w:type="dxa"/>
            <w:noWrap w:val="0"/>
            <w:vAlign w:val="center"/>
          </w:tcPr>
          <w:p w14:paraId="22B42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襄阳食品技艺类非物质文化遗产品牌塑造与传播发展研究</w:t>
            </w:r>
          </w:p>
        </w:tc>
        <w:tc>
          <w:tcPr>
            <w:tcW w:w="2697" w:type="dxa"/>
            <w:noWrap w:val="0"/>
            <w:vAlign w:val="center"/>
          </w:tcPr>
          <w:p w14:paraId="38D87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湖北文理学院</w:t>
            </w:r>
          </w:p>
        </w:tc>
        <w:tc>
          <w:tcPr>
            <w:tcW w:w="2880" w:type="dxa"/>
            <w:noWrap w:val="0"/>
            <w:vAlign w:val="center"/>
          </w:tcPr>
          <w:p w14:paraId="5ADE3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张桂清、彭智超、陈滢茜、左庆玲、冯一童</w:t>
            </w:r>
          </w:p>
        </w:tc>
      </w:tr>
      <w:tr w14:paraId="411A0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</w:trPr>
        <w:tc>
          <w:tcPr>
            <w:tcW w:w="2224" w:type="dxa"/>
            <w:noWrap w:val="0"/>
            <w:vAlign w:val="center"/>
          </w:tcPr>
          <w:p w14:paraId="717E2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WHXYYBKT202502</w:t>
            </w:r>
          </w:p>
        </w:tc>
        <w:tc>
          <w:tcPr>
            <w:tcW w:w="1272" w:type="dxa"/>
            <w:noWrap w:val="0"/>
            <w:vAlign w:val="center"/>
          </w:tcPr>
          <w:p w14:paraId="26D60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张静</w:t>
            </w:r>
          </w:p>
        </w:tc>
        <w:tc>
          <w:tcPr>
            <w:tcW w:w="5142" w:type="dxa"/>
            <w:noWrap w:val="0"/>
            <w:vAlign w:val="center"/>
          </w:tcPr>
          <w:p w14:paraId="6E941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形意共生：襄阳地区文旅建筑与场景耦合路径研究</w:t>
            </w:r>
          </w:p>
        </w:tc>
        <w:tc>
          <w:tcPr>
            <w:tcW w:w="2697" w:type="dxa"/>
            <w:noWrap w:val="0"/>
            <w:vAlign w:val="center"/>
          </w:tcPr>
          <w:p w14:paraId="0EFED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湖北文理学院</w:t>
            </w:r>
          </w:p>
        </w:tc>
        <w:tc>
          <w:tcPr>
            <w:tcW w:w="2880" w:type="dxa"/>
            <w:noWrap w:val="0"/>
            <w:vAlign w:val="center"/>
          </w:tcPr>
          <w:p w14:paraId="0EC96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褚庆庆、王莉、郭玉菡</w:t>
            </w:r>
          </w:p>
        </w:tc>
      </w:tr>
      <w:tr w14:paraId="39803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2224" w:type="dxa"/>
            <w:noWrap w:val="0"/>
            <w:vAlign w:val="center"/>
          </w:tcPr>
          <w:p w14:paraId="71AA4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WHXYYBKT202503</w:t>
            </w:r>
          </w:p>
        </w:tc>
        <w:tc>
          <w:tcPr>
            <w:tcW w:w="1272" w:type="dxa"/>
            <w:noWrap w:val="0"/>
            <w:vAlign w:val="center"/>
          </w:tcPr>
          <w:p w14:paraId="55DDD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管文娟</w:t>
            </w:r>
          </w:p>
        </w:tc>
        <w:tc>
          <w:tcPr>
            <w:tcW w:w="5142" w:type="dxa"/>
            <w:noWrap w:val="0"/>
            <w:vAlign w:val="center"/>
          </w:tcPr>
          <w:p w14:paraId="1B346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bookmarkStart w:id="0" w:name="OLE_LINK184"/>
            <w:bookmarkStart w:id="1" w:name="OLE_LINK183"/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襄阳“非遗”IP开发与文旅融合路径研究</w:t>
            </w:r>
            <w:bookmarkEnd w:id="0"/>
            <w:bookmarkEnd w:id="1"/>
          </w:p>
        </w:tc>
        <w:tc>
          <w:tcPr>
            <w:tcW w:w="2697" w:type="dxa"/>
            <w:noWrap w:val="0"/>
            <w:vAlign w:val="center"/>
          </w:tcPr>
          <w:p w14:paraId="11BB5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湖北文理学院</w:t>
            </w:r>
          </w:p>
        </w:tc>
        <w:tc>
          <w:tcPr>
            <w:tcW w:w="2880" w:type="dxa"/>
            <w:noWrap w:val="0"/>
            <w:vAlign w:val="center"/>
          </w:tcPr>
          <w:p w14:paraId="6C47C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薛枫、刘乙筱、王姿鸥、柏嘉怡</w:t>
            </w:r>
          </w:p>
        </w:tc>
      </w:tr>
      <w:tr w14:paraId="3ABF6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4" w:type="dxa"/>
            <w:noWrap w:val="0"/>
            <w:vAlign w:val="center"/>
          </w:tcPr>
          <w:p w14:paraId="56707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WHXYYBKT202504</w:t>
            </w:r>
          </w:p>
        </w:tc>
        <w:tc>
          <w:tcPr>
            <w:tcW w:w="1272" w:type="dxa"/>
            <w:noWrap w:val="0"/>
            <w:vAlign w:val="center"/>
          </w:tcPr>
          <w:p w14:paraId="38182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田荣</w:t>
            </w:r>
          </w:p>
        </w:tc>
        <w:tc>
          <w:tcPr>
            <w:tcW w:w="5142" w:type="dxa"/>
            <w:noWrap w:val="0"/>
            <w:vAlign w:val="center"/>
          </w:tcPr>
          <w:p w14:paraId="005D4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文旅融合视域下襄阳“非遗”活态传承赋能乡村振兴路径研究——基于谷城县堰河村治理创新实践</w:t>
            </w:r>
          </w:p>
        </w:tc>
        <w:tc>
          <w:tcPr>
            <w:tcW w:w="2697" w:type="dxa"/>
            <w:noWrap w:val="0"/>
            <w:vAlign w:val="center"/>
          </w:tcPr>
          <w:p w14:paraId="2E335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湖北文理学院</w:t>
            </w:r>
          </w:p>
        </w:tc>
        <w:tc>
          <w:tcPr>
            <w:tcW w:w="2880" w:type="dxa"/>
            <w:noWrap w:val="0"/>
            <w:vAlign w:val="center"/>
          </w:tcPr>
          <w:p w14:paraId="56526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王奎、王晓艳</w:t>
            </w:r>
          </w:p>
        </w:tc>
      </w:tr>
      <w:tr w14:paraId="30C45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2224" w:type="dxa"/>
            <w:noWrap w:val="0"/>
            <w:vAlign w:val="center"/>
          </w:tcPr>
          <w:p w14:paraId="3CFC2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WHXYYBKT202505</w:t>
            </w:r>
          </w:p>
        </w:tc>
        <w:tc>
          <w:tcPr>
            <w:tcW w:w="1272" w:type="dxa"/>
            <w:noWrap w:val="0"/>
            <w:vAlign w:val="center"/>
          </w:tcPr>
          <w:p w14:paraId="5EC05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康吉提 </w:t>
            </w:r>
          </w:p>
        </w:tc>
        <w:tc>
          <w:tcPr>
            <w:tcW w:w="5142" w:type="dxa"/>
            <w:noWrap w:val="0"/>
            <w:vAlign w:val="center"/>
          </w:tcPr>
          <w:p w14:paraId="7ABDB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襄阳体育非遗资源驱动特色小镇产业升级的路径研究——基于文旅体融合视角</w:t>
            </w:r>
          </w:p>
        </w:tc>
        <w:tc>
          <w:tcPr>
            <w:tcW w:w="2697" w:type="dxa"/>
            <w:noWrap w:val="0"/>
            <w:vAlign w:val="center"/>
          </w:tcPr>
          <w:p w14:paraId="2263C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湖北文理学院</w:t>
            </w:r>
          </w:p>
        </w:tc>
        <w:tc>
          <w:tcPr>
            <w:tcW w:w="2880" w:type="dxa"/>
            <w:noWrap w:val="0"/>
            <w:vAlign w:val="center"/>
          </w:tcPr>
          <w:p w14:paraId="29E19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黄佳、林万雷、李雨萌、向长青</w:t>
            </w:r>
          </w:p>
        </w:tc>
      </w:tr>
      <w:tr w14:paraId="2BDBF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4" w:type="dxa"/>
            <w:noWrap w:val="0"/>
            <w:vAlign w:val="center"/>
          </w:tcPr>
          <w:p w14:paraId="2395C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WHXYYBKT202506</w:t>
            </w:r>
          </w:p>
        </w:tc>
        <w:tc>
          <w:tcPr>
            <w:tcW w:w="1272" w:type="dxa"/>
            <w:noWrap w:val="0"/>
            <w:vAlign w:val="center"/>
          </w:tcPr>
          <w:p w14:paraId="73E23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靳钦涵 </w:t>
            </w:r>
          </w:p>
        </w:tc>
        <w:tc>
          <w:tcPr>
            <w:tcW w:w="5142" w:type="dxa"/>
            <w:noWrap w:val="0"/>
            <w:vAlign w:val="center"/>
          </w:tcPr>
          <w:p w14:paraId="54F37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夜间经济背景下襄阳非遗音乐展演场景创新研究</w:t>
            </w:r>
          </w:p>
        </w:tc>
        <w:tc>
          <w:tcPr>
            <w:tcW w:w="2697" w:type="dxa"/>
            <w:noWrap w:val="0"/>
            <w:vAlign w:val="center"/>
          </w:tcPr>
          <w:p w14:paraId="4DD06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湖北文理学院</w:t>
            </w:r>
          </w:p>
        </w:tc>
        <w:tc>
          <w:tcPr>
            <w:tcW w:w="2880" w:type="dxa"/>
            <w:noWrap w:val="0"/>
            <w:vAlign w:val="center"/>
          </w:tcPr>
          <w:p w14:paraId="0BCBC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李阳、全珮蓉</w:t>
            </w:r>
          </w:p>
        </w:tc>
      </w:tr>
      <w:tr w14:paraId="44106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224" w:type="dxa"/>
            <w:noWrap w:val="0"/>
            <w:vAlign w:val="center"/>
          </w:tcPr>
          <w:p w14:paraId="4E720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WHXYYBKT202507</w:t>
            </w:r>
          </w:p>
        </w:tc>
        <w:tc>
          <w:tcPr>
            <w:tcW w:w="1272" w:type="dxa"/>
            <w:noWrap w:val="0"/>
            <w:vAlign w:val="center"/>
          </w:tcPr>
          <w:p w14:paraId="557FE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周 琼  </w:t>
            </w:r>
          </w:p>
        </w:tc>
        <w:tc>
          <w:tcPr>
            <w:tcW w:w="5142" w:type="dxa"/>
            <w:noWrap w:val="0"/>
            <w:vAlign w:val="center"/>
          </w:tcPr>
          <w:p w14:paraId="6DEC9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非遗活态传承视域下襄阳音乐类非遗资源转化路径研究——基于中小学“分层创演”美育课程标准化构建</w:t>
            </w:r>
          </w:p>
        </w:tc>
        <w:tc>
          <w:tcPr>
            <w:tcW w:w="2697" w:type="dxa"/>
            <w:noWrap w:val="0"/>
            <w:vAlign w:val="center"/>
          </w:tcPr>
          <w:p w14:paraId="37C08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湖北文理学院</w:t>
            </w:r>
          </w:p>
        </w:tc>
        <w:tc>
          <w:tcPr>
            <w:tcW w:w="2880" w:type="dxa"/>
            <w:noWrap w:val="0"/>
            <w:vAlign w:val="center"/>
          </w:tcPr>
          <w:p w14:paraId="7DB8B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陈绚、邵江峰、彭庭丽</w:t>
            </w:r>
          </w:p>
        </w:tc>
      </w:tr>
      <w:tr w14:paraId="7FCC8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4" w:type="dxa"/>
            <w:noWrap w:val="0"/>
            <w:vAlign w:val="center"/>
          </w:tcPr>
          <w:p w14:paraId="00F0C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WHXYYBKT202508</w:t>
            </w:r>
          </w:p>
        </w:tc>
        <w:tc>
          <w:tcPr>
            <w:tcW w:w="1272" w:type="dxa"/>
            <w:noWrap w:val="0"/>
            <w:vAlign w:val="center"/>
          </w:tcPr>
          <w:p w14:paraId="06AE4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王宏丽</w:t>
            </w:r>
          </w:p>
        </w:tc>
        <w:tc>
          <w:tcPr>
            <w:tcW w:w="5142" w:type="dxa"/>
            <w:noWrap w:val="0"/>
            <w:vAlign w:val="center"/>
          </w:tcPr>
          <w:p w14:paraId="76002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bookmarkStart w:id="2" w:name="OLE_LINK1"/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乡村振兴视野下襄阳地方戏曲艺术创新发展探索</w:t>
            </w:r>
            <w:bookmarkEnd w:id="2"/>
          </w:p>
        </w:tc>
        <w:tc>
          <w:tcPr>
            <w:tcW w:w="2697" w:type="dxa"/>
            <w:noWrap w:val="0"/>
            <w:vAlign w:val="center"/>
          </w:tcPr>
          <w:p w14:paraId="6F43D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湖北文理学院</w:t>
            </w:r>
          </w:p>
        </w:tc>
        <w:tc>
          <w:tcPr>
            <w:tcW w:w="2880" w:type="dxa"/>
            <w:noWrap w:val="0"/>
            <w:vAlign w:val="center"/>
          </w:tcPr>
          <w:p w14:paraId="6BFE2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杨传红、冯晓辉、白粽义、郭晴</w:t>
            </w:r>
          </w:p>
        </w:tc>
      </w:tr>
      <w:tr w14:paraId="2F221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</w:trPr>
        <w:tc>
          <w:tcPr>
            <w:tcW w:w="2224" w:type="dxa"/>
            <w:noWrap w:val="0"/>
            <w:vAlign w:val="center"/>
          </w:tcPr>
          <w:p w14:paraId="5C14D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WHXYYBKT202509</w:t>
            </w:r>
          </w:p>
        </w:tc>
        <w:tc>
          <w:tcPr>
            <w:tcW w:w="1272" w:type="dxa"/>
            <w:noWrap w:val="0"/>
            <w:vAlign w:val="center"/>
          </w:tcPr>
          <w:p w14:paraId="594BB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蔡  保</w:t>
            </w:r>
          </w:p>
        </w:tc>
        <w:tc>
          <w:tcPr>
            <w:tcW w:w="5142" w:type="dxa"/>
            <w:noWrap w:val="0"/>
            <w:vAlign w:val="center"/>
          </w:tcPr>
          <w:p w14:paraId="51B45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社区参与“非遗”保护机制构建--以襄阳古城文化生态保护区为例</w:t>
            </w:r>
          </w:p>
        </w:tc>
        <w:tc>
          <w:tcPr>
            <w:tcW w:w="2697" w:type="dxa"/>
            <w:noWrap w:val="0"/>
            <w:vAlign w:val="center"/>
          </w:tcPr>
          <w:p w14:paraId="0F9FC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襄阳职业技术学院</w:t>
            </w:r>
          </w:p>
        </w:tc>
        <w:tc>
          <w:tcPr>
            <w:tcW w:w="2880" w:type="dxa"/>
            <w:noWrap w:val="0"/>
            <w:vAlign w:val="center"/>
          </w:tcPr>
          <w:p w14:paraId="57553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臧勇、王琨</w:t>
            </w:r>
          </w:p>
        </w:tc>
      </w:tr>
      <w:tr w14:paraId="31FAB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4" w:type="dxa"/>
            <w:noWrap w:val="0"/>
            <w:vAlign w:val="center"/>
          </w:tcPr>
          <w:p w14:paraId="611FB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WHXYYBKT202510</w:t>
            </w:r>
          </w:p>
        </w:tc>
        <w:tc>
          <w:tcPr>
            <w:tcW w:w="1272" w:type="dxa"/>
            <w:noWrap w:val="0"/>
            <w:vAlign w:val="center"/>
          </w:tcPr>
          <w:p w14:paraId="23E54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李冠豪 </w:t>
            </w:r>
          </w:p>
        </w:tc>
        <w:tc>
          <w:tcPr>
            <w:tcW w:w="5142" w:type="dxa"/>
            <w:noWrap w:val="0"/>
            <w:vAlign w:val="center"/>
          </w:tcPr>
          <w:p w14:paraId="7BFC5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鹿门山隐逸文化IP开发与禅意文旅体验设计研究</w:t>
            </w:r>
          </w:p>
        </w:tc>
        <w:tc>
          <w:tcPr>
            <w:tcW w:w="2697" w:type="dxa"/>
            <w:noWrap w:val="0"/>
            <w:vAlign w:val="center"/>
          </w:tcPr>
          <w:p w14:paraId="338BB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襄阳职业技术学院</w:t>
            </w:r>
          </w:p>
        </w:tc>
        <w:tc>
          <w:tcPr>
            <w:tcW w:w="2880" w:type="dxa"/>
            <w:noWrap w:val="0"/>
            <w:vAlign w:val="center"/>
          </w:tcPr>
          <w:p w14:paraId="26148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张勤、张平、王琼、王杰</w:t>
            </w:r>
          </w:p>
        </w:tc>
      </w:tr>
      <w:tr w14:paraId="43117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2224" w:type="dxa"/>
            <w:noWrap w:val="0"/>
            <w:vAlign w:val="center"/>
          </w:tcPr>
          <w:p w14:paraId="3BBF0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WHXYYBKT202511</w:t>
            </w:r>
          </w:p>
        </w:tc>
        <w:tc>
          <w:tcPr>
            <w:tcW w:w="1272" w:type="dxa"/>
            <w:noWrap w:val="0"/>
            <w:vAlign w:val="center"/>
          </w:tcPr>
          <w:p w14:paraId="3FA98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潘喜利</w:t>
            </w:r>
          </w:p>
        </w:tc>
        <w:tc>
          <w:tcPr>
            <w:tcW w:w="5142" w:type="dxa"/>
            <w:noWrap w:val="0"/>
            <w:vAlign w:val="center"/>
          </w:tcPr>
          <w:p w14:paraId="7AB1D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城市IP驱动下的文旅融合与城市转型创新研究——以襄阳城市IP转化研究为例</w:t>
            </w:r>
          </w:p>
        </w:tc>
        <w:tc>
          <w:tcPr>
            <w:tcW w:w="2697" w:type="dxa"/>
            <w:noWrap w:val="0"/>
            <w:vAlign w:val="center"/>
          </w:tcPr>
          <w:p w14:paraId="13E9C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襄阳职业技术学院</w:t>
            </w:r>
          </w:p>
        </w:tc>
        <w:tc>
          <w:tcPr>
            <w:tcW w:w="2880" w:type="dxa"/>
            <w:noWrap w:val="0"/>
            <w:vAlign w:val="center"/>
          </w:tcPr>
          <w:p w14:paraId="12E06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宋超、马超、熊伟、廖鑫</w:t>
            </w:r>
          </w:p>
        </w:tc>
      </w:tr>
      <w:tr w14:paraId="07EF1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2224" w:type="dxa"/>
            <w:noWrap w:val="0"/>
            <w:vAlign w:val="center"/>
          </w:tcPr>
          <w:p w14:paraId="547BF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WHXYYBKT202512</w:t>
            </w:r>
          </w:p>
        </w:tc>
        <w:tc>
          <w:tcPr>
            <w:tcW w:w="1272" w:type="dxa"/>
            <w:noWrap w:val="0"/>
            <w:vAlign w:val="center"/>
          </w:tcPr>
          <w:p w14:paraId="59310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石建宇</w:t>
            </w:r>
          </w:p>
        </w:tc>
        <w:tc>
          <w:tcPr>
            <w:tcW w:w="5142" w:type="dxa"/>
            <w:noWrap w:val="0"/>
            <w:vAlign w:val="center"/>
          </w:tcPr>
          <w:p w14:paraId="15EDE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短视频平台赋能襄阳“非遗”技艺传播的路径研究</w:t>
            </w:r>
          </w:p>
        </w:tc>
        <w:tc>
          <w:tcPr>
            <w:tcW w:w="2697" w:type="dxa"/>
            <w:noWrap w:val="0"/>
            <w:vAlign w:val="center"/>
          </w:tcPr>
          <w:p w14:paraId="4A12C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襄阳职业技术学院</w:t>
            </w:r>
          </w:p>
        </w:tc>
        <w:tc>
          <w:tcPr>
            <w:tcW w:w="2880" w:type="dxa"/>
            <w:noWrap w:val="0"/>
            <w:vAlign w:val="center"/>
          </w:tcPr>
          <w:p w14:paraId="39AEF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石子珺、杨仕清、钟炜、杨云</w:t>
            </w:r>
          </w:p>
        </w:tc>
      </w:tr>
      <w:tr w14:paraId="1EC99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4" w:type="dxa"/>
            <w:noWrap w:val="0"/>
            <w:vAlign w:val="center"/>
          </w:tcPr>
          <w:p w14:paraId="5F557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WHXYYBKT202513</w:t>
            </w:r>
          </w:p>
        </w:tc>
        <w:tc>
          <w:tcPr>
            <w:tcW w:w="1272" w:type="dxa"/>
            <w:noWrap w:val="0"/>
            <w:vAlign w:val="center"/>
          </w:tcPr>
          <w:p w14:paraId="2D36B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汪怡冉</w:t>
            </w:r>
          </w:p>
        </w:tc>
        <w:tc>
          <w:tcPr>
            <w:tcW w:w="5142" w:type="dxa"/>
            <w:noWrap w:val="0"/>
            <w:vAlign w:val="center"/>
          </w:tcPr>
          <w:p w14:paraId="55B67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汉水流域非遗“端公舞”的创新性传承与保护研究</w:t>
            </w:r>
          </w:p>
        </w:tc>
        <w:tc>
          <w:tcPr>
            <w:tcW w:w="2697" w:type="dxa"/>
            <w:noWrap w:val="0"/>
            <w:vAlign w:val="center"/>
          </w:tcPr>
          <w:p w14:paraId="3C7D7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襄阳职业技术学院</w:t>
            </w:r>
          </w:p>
        </w:tc>
        <w:tc>
          <w:tcPr>
            <w:tcW w:w="2880" w:type="dxa"/>
            <w:noWrap w:val="0"/>
            <w:vAlign w:val="center"/>
          </w:tcPr>
          <w:p w14:paraId="53AE4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党允彤、黄莹、唐婕妤、张兆倩、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黄华</w:t>
            </w:r>
          </w:p>
        </w:tc>
      </w:tr>
      <w:tr w14:paraId="1C4E1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2224" w:type="dxa"/>
            <w:noWrap w:val="0"/>
            <w:vAlign w:val="center"/>
          </w:tcPr>
          <w:p w14:paraId="05686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WHXYYBKT202514</w:t>
            </w:r>
          </w:p>
        </w:tc>
        <w:tc>
          <w:tcPr>
            <w:tcW w:w="1272" w:type="dxa"/>
            <w:noWrap w:val="0"/>
            <w:vAlign w:val="center"/>
          </w:tcPr>
          <w:p w14:paraId="0E92E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王  莎</w:t>
            </w:r>
          </w:p>
        </w:tc>
        <w:tc>
          <w:tcPr>
            <w:tcW w:w="5142" w:type="dxa"/>
            <w:noWrap w:val="0"/>
            <w:vAlign w:val="center"/>
          </w:tcPr>
          <w:p w14:paraId="5741E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智慧城市驱动下古城类景区升级路径研究—以襄阳古城为例</w:t>
            </w:r>
          </w:p>
        </w:tc>
        <w:tc>
          <w:tcPr>
            <w:tcW w:w="2697" w:type="dxa"/>
            <w:noWrap w:val="0"/>
            <w:vAlign w:val="center"/>
          </w:tcPr>
          <w:p w14:paraId="69241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襄阳职业技术学院</w:t>
            </w:r>
          </w:p>
        </w:tc>
        <w:tc>
          <w:tcPr>
            <w:tcW w:w="2880" w:type="dxa"/>
            <w:noWrap w:val="0"/>
            <w:vAlign w:val="center"/>
          </w:tcPr>
          <w:p w14:paraId="4361B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张翼、任行全、安雪、黄晓乐、周小敏</w:t>
            </w:r>
          </w:p>
        </w:tc>
      </w:tr>
      <w:tr w14:paraId="5A3F9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4" w:type="dxa"/>
            <w:noWrap w:val="0"/>
            <w:vAlign w:val="center"/>
          </w:tcPr>
          <w:p w14:paraId="54FE7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WHXYYBKT202515 </w:t>
            </w:r>
          </w:p>
        </w:tc>
        <w:tc>
          <w:tcPr>
            <w:tcW w:w="1272" w:type="dxa"/>
            <w:noWrap w:val="0"/>
            <w:vAlign w:val="center"/>
          </w:tcPr>
          <w:p w14:paraId="169A8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李凡</w:t>
            </w:r>
          </w:p>
        </w:tc>
        <w:tc>
          <w:tcPr>
            <w:tcW w:w="5142" w:type="dxa"/>
            <w:noWrap w:val="0"/>
            <w:vAlign w:val="center"/>
          </w:tcPr>
          <w:p w14:paraId="3140F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从地域符号到全球叙事：襄阳古城世界级文化旅游目的地品牌化策略研究</w:t>
            </w:r>
          </w:p>
        </w:tc>
        <w:tc>
          <w:tcPr>
            <w:tcW w:w="2697" w:type="dxa"/>
            <w:noWrap w:val="0"/>
            <w:vAlign w:val="center"/>
          </w:tcPr>
          <w:p w14:paraId="0C5D2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襄阳职业技术学院</w:t>
            </w:r>
          </w:p>
        </w:tc>
        <w:tc>
          <w:tcPr>
            <w:tcW w:w="2880" w:type="dxa"/>
            <w:noWrap w:val="0"/>
            <w:vAlign w:val="center"/>
          </w:tcPr>
          <w:p w14:paraId="271B2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钟炜</w:t>
            </w:r>
          </w:p>
        </w:tc>
      </w:tr>
      <w:tr w14:paraId="74866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4" w:type="dxa"/>
            <w:noWrap w:val="0"/>
            <w:vAlign w:val="center"/>
          </w:tcPr>
          <w:p w14:paraId="70178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WHXYYBKT202516</w:t>
            </w:r>
          </w:p>
        </w:tc>
        <w:tc>
          <w:tcPr>
            <w:tcW w:w="1272" w:type="dxa"/>
            <w:noWrap w:val="0"/>
            <w:vAlign w:val="center"/>
          </w:tcPr>
          <w:p w14:paraId="06242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周红麦</w:t>
            </w:r>
          </w:p>
        </w:tc>
        <w:tc>
          <w:tcPr>
            <w:tcW w:w="5142" w:type="dxa"/>
            <w:noWrap w:val="0"/>
            <w:vAlign w:val="center"/>
          </w:tcPr>
          <w:p w14:paraId="788D3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襄阳城市IP转化机制——“古今相望，虚实相生”</w:t>
            </w:r>
          </w:p>
        </w:tc>
        <w:tc>
          <w:tcPr>
            <w:tcW w:w="2697" w:type="dxa"/>
            <w:noWrap w:val="0"/>
            <w:vAlign w:val="center"/>
          </w:tcPr>
          <w:p w14:paraId="0D9DB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襄阳职业技术学院</w:t>
            </w:r>
          </w:p>
        </w:tc>
        <w:tc>
          <w:tcPr>
            <w:tcW w:w="2880" w:type="dxa"/>
            <w:noWrap w:val="0"/>
            <w:vAlign w:val="center"/>
          </w:tcPr>
          <w:p w14:paraId="1BE02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张平</w:t>
            </w:r>
          </w:p>
        </w:tc>
      </w:tr>
      <w:tr w14:paraId="694BB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4" w:type="dxa"/>
            <w:noWrap w:val="0"/>
            <w:vAlign w:val="center"/>
          </w:tcPr>
          <w:p w14:paraId="4236F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WHXYYBKT202517</w:t>
            </w:r>
          </w:p>
        </w:tc>
        <w:tc>
          <w:tcPr>
            <w:tcW w:w="1272" w:type="dxa"/>
            <w:noWrap w:val="0"/>
            <w:vAlign w:val="center"/>
          </w:tcPr>
          <w:p w14:paraId="4567D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刘文可</w:t>
            </w:r>
          </w:p>
        </w:tc>
        <w:tc>
          <w:tcPr>
            <w:tcW w:w="5142" w:type="dxa"/>
            <w:noWrap w:val="0"/>
            <w:vAlign w:val="center"/>
          </w:tcPr>
          <w:p w14:paraId="2038C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文化空间解码：襄阳非遗记忆地图与全域活化路径研究</w:t>
            </w:r>
          </w:p>
        </w:tc>
        <w:tc>
          <w:tcPr>
            <w:tcW w:w="2697" w:type="dxa"/>
            <w:noWrap w:val="0"/>
            <w:vAlign w:val="center"/>
          </w:tcPr>
          <w:p w14:paraId="20FFE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襄阳职业技术学院</w:t>
            </w:r>
          </w:p>
        </w:tc>
        <w:tc>
          <w:tcPr>
            <w:tcW w:w="2880" w:type="dxa"/>
            <w:noWrap w:val="0"/>
            <w:vAlign w:val="center"/>
          </w:tcPr>
          <w:p w14:paraId="54DBC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陈文俊、陈新文、王群、杨春红</w:t>
            </w:r>
          </w:p>
        </w:tc>
      </w:tr>
      <w:tr w14:paraId="56E8A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2224" w:type="dxa"/>
            <w:noWrap w:val="0"/>
            <w:vAlign w:val="center"/>
          </w:tcPr>
          <w:p w14:paraId="6F161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WHXYYBKT202518</w:t>
            </w:r>
          </w:p>
        </w:tc>
        <w:tc>
          <w:tcPr>
            <w:tcW w:w="1272" w:type="dxa"/>
            <w:noWrap w:val="0"/>
            <w:vAlign w:val="center"/>
          </w:tcPr>
          <w:p w14:paraId="4B4E2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梁艳敏 </w:t>
            </w:r>
          </w:p>
        </w:tc>
        <w:tc>
          <w:tcPr>
            <w:tcW w:w="5142" w:type="dxa"/>
            <w:noWrap w:val="0"/>
            <w:vAlign w:val="center"/>
          </w:tcPr>
          <w:p w14:paraId="75468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襄阳市“襄阳小曲”传承现状与策略研究</w:t>
            </w:r>
          </w:p>
        </w:tc>
        <w:tc>
          <w:tcPr>
            <w:tcW w:w="2697" w:type="dxa"/>
            <w:noWrap w:val="0"/>
            <w:vAlign w:val="center"/>
          </w:tcPr>
          <w:p w14:paraId="38A72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湖北文理学院理工学院</w:t>
            </w:r>
          </w:p>
        </w:tc>
        <w:tc>
          <w:tcPr>
            <w:tcW w:w="2880" w:type="dxa"/>
            <w:noWrap w:val="0"/>
            <w:vAlign w:val="center"/>
          </w:tcPr>
          <w:p w14:paraId="7908E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高新伟、王凯、张璨、李秀婷</w:t>
            </w:r>
          </w:p>
        </w:tc>
      </w:tr>
      <w:tr w14:paraId="47EC6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4" w:type="dxa"/>
            <w:noWrap w:val="0"/>
            <w:vAlign w:val="center"/>
          </w:tcPr>
          <w:p w14:paraId="0F024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WHXYYBKT202519</w:t>
            </w:r>
          </w:p>
        </w:tc>
        <w:tc>
          <w:tcPr>
            <w:tcW w:w="1272" w:type="dxa"/>
            <w:noWrap w:val="0"/>
            <w:vAlign w:val="center"/>
          </w:tcPr>
          <w:p w14:paraId="4F4E9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付华安</w:t>
            </w:r>
          </w:p>
        </w:tc>
        <w:tc>
          <w:tcPr>
            <w:tcW w:w="5142" w:type="dxa"/>
            <w:noWrap w:val="0"/>
            <w:vAlign w:val="center"/>
          </w:tcPr>
          <w:p w14:paraId="7A15A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襄阳“非遗”进春秋寨景区的实践困境与优化策略研究</w:t>
            </w:r>
          </w:p>
        </w:tc>
        <w:tc>
          <w:tcPr>
            <w:tcW w:w="2697" w:type="dxa"/>
            <w:noWrap w:val="0"/>
            <w:vAlign w:val="center"/>
          </w:tcPr>
          <w:p w14:paraId="70FB4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湖北文理学院理工学院</w:t>
            </w:r>
          </w:p>
        </w:tc>
        <w:tc>
          <w:tcPr>
            <w:tcW w:w="2880" w:type="dxa"/>
            <w:noWrap w:val="0"/>
            <w:vAlign w:val="center"/>
          </w:tcPr>
          <w:p w14:paraId="0471D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5F9F5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</w:trPr>
        <w:tc>
          <w:tcPr>
            <w:tcW w:w="2224" w:type="dxa"/>
            <w:noWrap w:val="0"/>
            <w:vAlign w:val="center"/>
          </w:tcPr>
          <w:p w14:paraId="550F7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WHXYYBKT202520  </w:t>
            </w:r>
          </w:p>
        </w:tc>
        <w:tc>
          <w:tcPr>
            <w:tcW w:w="1272" w:type="dxa"/>
            <w:noWrap w:val="0"/>
            <w:vAlign w:val="center"/>
          </w:tcPr>
          <w:p w14:paraId="1362F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曹倩   </w:t>
            </w:r>
          </w:p>
        </w:tc>
        <w:tc>
          <w:tcPr>
            <w:tcW w:w="5142" w:type="dxa"/>
            <w:noWrap w:val="0"/>
            <w:vAlign w:val="center"/>
          </w:tcPr>
          <w:p w14:paraId="56905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文旅融合背景下襄阳非遗旅游的现状调查与对策研究——以管家巷为例</w:t>
            </w:r>
          </w:p>
        </w:tc>
        <w:tc>
          <w:tcPr>
            <w:tcW w:w="2697" w:type="dxa"/>
            <w:noWrap w:val="0"/>
            <w:vAlign w:val="center"/>
          </w:tcPr>
          <w:p w14:paraId="67181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湖北文理学院理工学院</w:t>
            </w:r>
          </w:p>
        </w:tc>
        <w:tc>
          <w:tcPr>
            <w:tcW w:w="2880" w:type="dxa"/>
            <w:noWrap w:val="0"/>
            <w:vAlign w:val="center"/>
          </w:tcPr>
          <w:p w14:paraId="6ADD5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陈倩、张高芬</w:t>
            </w:r>
          </w:p>
        </w:tc>
      </w:tr>
      <w:tr w14:paraId="63BF1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4" w:type="dxa"/>
            <w:noWrap w:val="0"/>
            <w:vAlign w:val="center"/>
          </w:tcPr>
          <w:p w14:paraId="74A1A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WHXYYBKT202521</w:t>
            </w:r>
          </w:p>
        </w:tc>
        <w:tc>
          <w:tcPr>
            <w:tcW w:w="1272" w:type="dxa"/>
            <w:noWrap w:val="0"/>
            <w:vAlign w:val="center"/>
          </w:tcPr>
          <w:p w14:paraId="3C29A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曹林 </w:t>
            </w:r>
          </w:p>
        </w:tc>
        <w:tc>
          <w:tcPr>
            <w:tcW w:w="5142" w:type="dxa"/>
            <w:noWrap w:val="0"/>
            <w:vAlign w:val="center"/>
          </w:tcPr>
          <w:p w14:paraId="6251D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文旅融合背景下襄阳声景的挖掘与研究</w:t>
            </w:r>
          </w:p>
        </w:tc>
        <w:tc>
          <w:tcPr>
            <w:tcW w:w="2697" w:type="dxa"/>
            <w:noWrap w:val="0"/>
            <w:vAlign w:val="center"/>
          </w:tcPr>
          <w:p w14:paraId="36F39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湖北文理学院理工学院</w:t>
            </w:r>
          </w:p>
        </w:tc>
        <w:tc>
          <w:tcPr>
            <w:tcW w:w="2880" w:type="dxa"/>
            <w:noWrap w:val="0"/>
            <w:vAlign w:val="center"/>
          </w:tcPr>
          <w:p w14:paraId="2248B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尹章池、王小雨</w:t>
            </w:r>
          </w:p>
        </w:tc>
      </w:tr>
      <w:tr w14:paraId="1AB45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4" w:type="dxa"/>
            <w:noWrap w:val="0"/>
            <w:vAlign w:val="center"/>
          </w:tcPr>
          <w:p w14:paraId="6F111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WHXYYBKT202522</w:t>
            </w:r>
          </w:p>
        </w:tc>
        <w:tc>
          <w:tcPr>
            <w:tcW w:w="1272" w:type="dxa"/>
            <w:noWrap w:val="0"/>
            <w:vAlign w:val="center"/>
          </w:tcPr>
          <w:p w14:paraId="78A75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马芳芳</w:t>
            </w:r>
          </w:p>
        </w:tc>
        <w:tc>
          <w:tcPr>
            <w:tcW w:w="5142" w:type="dxa"/>
            <w:noWrap w:val="0"/>
            <w:vAlign w:val="center"/>
          </w:tcPr>
          <w:p w14:paraId="3B4F7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8"/>
                <w:szCs w:val="28"/>
                <w:vertAlign w:val="baseline"/>
              </w:rPr>
              <w:t>虚实共生视域下襄阳非遗文化的数字化传承研究</w:t>
            </w:r>
          </w:p>
        </w:tc>
        <w:tc>
          <w:tcPr>
            <w:tcW w:w="2697" w:type="dxa"/>
            <w:noWrap w:val="0"/>
            <w:vAlign w:val="center"/>
          </w:tcPr>
          <w:p w14:paraId="692D7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湖北文理学院理工学院</w:t>
            </w:r>
          </w:p>
        </w:tc>
        <w:tc>
          <w:tcPr>
            <w:tcW w:w="2880" w:type="dxa"/>
            <w:noWrap w:val="0"/>
            <w:vAlign w:val="center"/>
          </w:tcPr>
          <w:p w14:paraId="335C3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黄一帆、邓玉玲</w:t>
            </w:r>
          </w:p>
        </w:tc>
      </w:tr>
      <w:tr w14:paraId="5024A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4" w:type="dxa"/>
            <w:noWrap w:val="0"/>
            <w:vAlign w:val="center"/>
          </w:tcPr>
          <w:p w14:paraId="640A5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WHXYYBKT202523</w:t>
            </w:r>
          </w:p>
        </w:tc>
        <w:tc>
          <w:tcPr>
            <w:tcW w:w="1272" w:type="dxa"/>
            <w:noWrap w:val="0"/>
            <w:vAlign w:val="center"/>
          </w:tcPr>
          <w:p w14:paraId="649F9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李淑一</w:t>
            </w:r>
            <w:r>
              <w:rPr>
                <w:rFonts w:hint="eastAsia" w:ascii="宋体" w:hAnsi="宋体" w:eastAsia="宋体" w:cs="Times New Roman"/>
                <w:b w:val="0"/>
                <w:bCs/>
                <w:sz w:val="28"/>
                <w:szCs w:val="28"/>
                <w:vertAlign w:val="baseline"/>
              </w:rPr>
              <w:t xml:space="preserve"> </w:t>
            </w:r>
          </w:p>
        </w:tc>
        <w:tc>
          <w:tcPr>
            <w:tcW w:w="5142" w:type="dxa"/>
            <w:noWrap w:val="0"/>
            <w:vAlign w:val="center"/>
          </w:tcPr>
          <w:p w14:paraId="79532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“非遗”技艺与襄阳职业院校教育“三维度”融合体系构建研究</w:t>
            </w:r>
          </w:p>
        </w:tc>
        <w:tc>
          <w:tcPr>
            <w:tcW w:w="2697" w:type="dxa"/>
            <w:noWrap w:val="0"/>
            <w:vAlign w:val="center"/>
          </w:tcPr>
          <w:p w14:paraId="2E15D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湖北文理学院理工学院</w:t>
            </w:r>
          </w:p>
        </w:tc>
        <w:tc>
          <w:tcPr>
            <w:tcW w:w="2880" w:type="dxa"/>
            <w:noWrap w:val="0"/>
            <w:vAlign w:val="center"/>
          </w:tcPr>
          <w:p w14:paraId="02046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冉樱、马缓、李悦</w:t>
            </w:r>
          </w:p>
        </w:tc>
      </w:tr>
      <w:tr w14:paraId="47C19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4" w:type="dxa"/>
            <w:noWrap w:val="0"/>
            <w:vAlign w:val="center"/>
          </w:tcPr>
          <w:p w14:paraId="0A42C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WHXYYBKT202524</w:t>
            </w:r>
          </w:p>
        </w:tc>
        <w:tc>
          <w:tcPr>
            <w:tcW w:w="1272" w:type="dxa"/>
            <w:noWrap w:val="0"/>
            <w:vAlign w:val="center"/>
          </w:tcPr>
          <w:p w14:paraId="5C43B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黄丹</w:t>
            </w:r>
          </w:p>
        </w:tc>
        <w:tc>
          <w:tcPr>
            <w:tcW w:w="5142" w:type="dxa"/>
            <w:noWrap w:val="0"/>
            <w:vAlign w:val="center"/>
          </w:tcPr>
          <w:p w14:paraId="10F05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8"/>
                <w:szCs w:val="28"/>
                <w:vertAlign w:val="baseline"/>
              </w:rPr>
              <w:t>以襄阳为核心的汉江流域非遗跨区域协同保护机制研究</w:t>
            </w:r>
          </w:p>
        </w:tc>
        <w:tc>
          <w:tcPr>
            <w:tcW w:w="2697" w:type="dxa"/>
            <w:noWrap w:val="0"/>
            <w:vAlign w:val="center"/>
          </w:tcPr>
          <w:p w14:paraId="0FC98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8"/>
                <w:szCs w:val="28"/>
                <w:vertAlign w:val="baseline"/>
              </w:rPr>
              <w:t xml:space="preserve"> </w:t>
            </w:r>
            <w:r>
              <w:rPr>
                <w:rFonts w:hint="eastAsia" w:ascii="宋体" w:hAnsi="宋体" w:eastAsia="宋体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湖北文理学院理工学院</w:t>
            </w:r>
          </w:p>
        </w:tc>
        <w:tc>
          <w:tcPr>
            <w:tcW w:w="2880" w:type="dxa"/>
            <w:noWrap w:val="0"/>
            <w:vAlign w:val="center"/>
          </w:tcPr>
          <w:p w14:paraId="07D5A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赵焱焱</w:t>
            </w:r>
          </w:p>
        </w:tc>
      </w:tr>
      <w:tr w14:paraId="6BE44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4" w:type="dxa"/>
            <w:noWrap w:val="0"/>
            <w:vAlign w:val="center"/>
          </w:tcPr>
          <w:p w14:paraId="7AAC9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WHXYYBKT202525</w:t>
            </w:r>
          </w:p>
        </w:tc>
        <w:tc>
          <w:tcPr>
            <w:tcW w:w="1272" w:type="dxa"/>
            <w:noWrap w:val="0"/>
            <w:vAlign w:val="center"/>
          </w:tcPr>
          <w:p w14:paraId="42E86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万婧</w:t>
            </w:r>
          </w:p>
        </w:tc>
        <w:tc>
          <w:tcPr>
            <w:tcW w:w="5142" w:type="dxa"/>
            <w:noWrap w:val="0"/>
            <w:vAlign w:val="center"/>
          </w:tcPr>
          <w:p w14:paraId="1DB66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历史街区活态传承与新区创新表达的空间功能耦合机制研究——以襄阳北街非遗院落与东津文创街区景观规划为例</w:t>
            </w:r>
          </w:p>
        </w:tc>
        <w:tc>
          <w:tcPr>
            <w:tcW w:w="2697" w:type="dxa"/>
            <w:noWrap w:val="0"/>
            <w:vAlign w:val="center"/>
          </w:tcPr>
          <w:p w14:paraId="3D168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湖北文理学院理工学院</w:t>
            </w:r>
          </w:p>
        </w:tc>
        <w:tc>
          <w:tcPr>
            <w:tcW w:w="2880" w:type="dxa"/>
            <w:noWrap w:val="0"/>
            <w:vAlign w:val="center"/>
          </w:tcPr>
          <w:p w14:paraId="5CF1E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陈美霖、吴文婷</w:t>
            </w:r>
          </w:p>
        </w:tc>
      </w:tr>
      <w:tr w14:paraId="17051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2224" w:type="dxa"/>
            <w:noWrap w:val="0"/>
            <w:vAlign w:val="center"/>
          </w:tcPr>
          <w:p w14:paraId="72A35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WHXYYBKT202526</w:t>
            </w:r>
          </w:p>
        </w:tc>
        <w:tc>
          <w:tcPr>
            <w:tcW w:w="1272" w:type="dxa"/>
            <w:noWrap w:val="0"/>
            <w:vAlign w:val="center"/>
          </w:tcPr>
          <w:p w14:paraId="4C98B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李潇潇</w:t>
            </w:r>
          </w:p>
        </w:tc>
        <w:tc>
          <w:tcPr>
            <w:tcW w:w="5142" w:type="dxa"/>
            <w:noWrap w:val="0"/>
            <w:vAlign w:val="center"/>
          </w:tcPr>
          <w:p w14:paraId="5EBB5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“非遗”技艺融入襄阳职业院校教育的路径研究</w:t>
            </w:r>
          </w:p>
        </w:tc>
        <w:tc>
          <w:tcPr>
            <w:tcW w:w="2697" w:type="dxa"/>
            <w:noWrap w:val="0"/>
            <w:vAlign w:val="center"/>
          </w:tcPr>
          <w:p w14:paraId="1964D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湖北文理学院理工学院</w:t>
            </w:r>
          </w:p>
        </w:tc>
        <w:tc>
          <w:tcPr>
            <w:tcW w:w="2880" w:type="dxa"/>
            <w:noWrap w:val="0"/>
            <w:vAlign w:val="center"/>
          </w:tcPr>
          <w:p w14:paraId="71594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李雨璇、夏琼微、王婷婷</w:t>
            </w:r>
          </w:p>
        </w:tc>
      </w:tr>
      <w:tr w14:paraId="172A3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4" w:type="dxa"/>
            <w:noWrap w:val="0"/>
            <w:vAlign w:val="center"/>
          </w:tcPr>
          <w:p w14:paraId="0F736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WHXYYBKT202527</w:t>
            </w:r>
          </w:p>
        </w:tc>
        <w:tc>
          <w:tcPr>
            <w:tcW w:w="1272" w:type="dxa"/>
            <w:noWrap w:val="0"/>
            <w:vAlign w:val="center"/>
          </w:tcPr>
          <w:p w14:paraId="44C85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张小敏</w:t>
            </w:r>
          </w:p>
        </w:tc>
        <w:tc>
          <w:tcPr>
            <w:tcW w:w="5142" w:type="dxa"/>
            <w:noWrap w:val="0"/>
            <w:vAlign w:val="center"/>
          </w:tcPr>
          <w:p w14:paraId="7A31E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工艺美术类非遗与职业教育课程融合发展研究——以老河口木版年画为例</w:t>
            </w:r>
          </w:p>
        </w:tc>
        <w:tc>
          <w:tcPr>
            <w:tcW w:w="2697" w:type="dxa"/>
            <w:noWrap w:val="0"/>
            <w:vAlign w:val="center"/>
          </w:tcPr>
          <w:p w14:paraId="70669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襄阳汽车职业技术学院</w:t>
            </w:r>
          </w:p>
        </w:tc>
        <w:tc>
          <w:tcPr>
            <w:tcW w:w="2880" w:type="dxa"/>
            <w:noWrap w:val="0"/>
            <w:vAlign w:val="center"/>
          </w:tcPr>
          <w:p w14:paraId="0004D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刘佳丽、袁静、丁克平、徐晶</w:t>
            </w:r>
          </w:p>
        </w:tc>
      </w:tr>
      <w:tr w14:paraId="384F8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4" w:type="dxa"/>
            <w:noWrap w:val="0"/>
            <w:vAlign w:val="center"/>
          </w:tcPr>
          <w:p w14:paraId="0A6A1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WHXYYBKT202528</w:t>
            </w:r>
          </w:p>
        </w:tc>
        <w:tc>
          <w:tcPr>
            <w:tcW w:w="1272" w:type="dxa"/>
            <w:noWrap w:val="0"/>
            <w:vAlign w:val="center"/>
          </w:tcPr>
          <w:p w14:paraId="4CC9A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左小勇 </w:t>
            </w:r>
          </w:p>
        </w:tc>
        <w:tc>
          <w:tcPr>
            <w:tcW w:w="5142" w:type="dxa"/>
            <w:noWrap w:val="0"/>
            <w:vAlign w:val="center"/>
          </w:tcPr>
          <w:p w14:paraId="0085B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“非遗”技艺融入襄阳职业院校教育的路径研究</w:t>
            </w:r>
          </w:p>
        </w:tc>
        <w:tc>
          <w:tcPr>
            <w:tcW w:w="2697" w:type="dxa"/>
            <w:noWrap w:val="0"/>
            <w:vAlign w:val="center"/>
          </w:tcPr>
          <w:p w14:paraId="0E947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襄阳汽车职业技术学院</w:t>
            </w:r>
          </w:p>
        </w:tc>
        <w:tc>
          <w:tcPr>
            <w:tcW w:w="2880" w:type="dxa"/>
            <w:noWrap w:val="0"/>
            <w:vAlign w:val="center"/>
          </w:tcPr>
          <w:p w14:paraId="76BF7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孙小群、魏汐岑、丁娟、刘辉、卢颖</w:t>
            </w:r>
          </w:p>
        </w:tc>
      </w:tr>
      <w:tr w14:paraId="43CCC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4" w:type="dxa"/>
            <w:noWrap w:val="0"/>
            <w:vAlign w:val="center"/>
          </w:tcPr>
          <w:p w14:paraId="62CF4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WHXYYBKT202529</w:t>
            </w:r>
          </w:p>
        </w:tc>
        <w:tc>
          <w:tcPr>
            <w:tcW w:w="1272" w:type="dxa"/>
            <w:noWrap w:val="0"/>
            <w:vAlign w:val="center"/>
          </w:tcPr>
          <w:p w14:paraId="011B7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吴超</w:t>
            </w:r>
          </w:p>
        </w:tc>
        <w:tc>
          <w:tcPr>
            <w:tcW w:w="5142" w:type="dxa"/>
            <w:noWrap w:val="0"/>
            <w:vAlign w:val="center"/>
          </w:tcPr>
          <w:p w14:paraId="1D02B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“非遗”IP赋能文旅融合的创新路径研究</w:t>
            </w:r>
          </w:p>
        </w:tc>
        <w:tc>
          <w:tcPr>
            <w:tcW w:w="2697" w:type="dxa"/>
            <w:noWrap w:val="0"/>
            <w:vAlign w:val="center"/>
          </w:tcPr>
          <w:p w14:paraId="04CF4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襄阳汽车职业技术学院</w:t>
            </w:r>
          </w:p>
        </w:tc>
        <w:tc>
          <w:tcPr>
            <w:tcW w:w="2880" w:type="dxa"/>
            <w:noWrap w:val="0"/>
            <w:vAlign w:val="center"/>
          </w:tcPr>
          <w:p w14:paraId="1AF6B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王蕾、徐刚、宋丽、王颖坤</w:t>
            </w:r>
          </w:p>
        </w:tc>
      </w:tr>
      <w:tr w14:paraId="4C2B9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4" w:type="dxa"/>
            <w:noWrap w:val="0"/>
            <w:vAlign w:val="center"/>
          </w:tcPr>
          <w:p w14:paraId="4DFE9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WHXYYBKT202530</w:t>
            </w:r>
          </w:p>
        </w:tc>
        <w:tc>
          <w:tcPr>
            <w:tcW w:w="1272" w:type="dxa"/>
            <w:noWrap w:val="0"/>
            <w:vAlign w:val="center"/>
          </w:tcPr>
          <w:p w14:paraId="29250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王亚楠</w:t>
            </w:r>
          </w:p>
        </w:tc>
        <w:tc>
          <w:tcPr>
            <w:tcW w:w="5142" w:type="dxa"/>
            <w:noWrap w:val="0"/>
            <w:vAlign w:val="center"/>
          </w:tcPr>
          <w:p w14:paraId="17B87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襄阳“非遗”进景区的实践研究——以管家巷为例</w:t>
            </w:r>
          </w:p>
        </w:tc>
        <w:tc>
          <w:tcPr>
            <w:tcW w:w="2697" w:type="dxa"/>
            <w:noWrap w:val="0"/>
            <w:vAlign w:val="center"/>
          </w:tcPr>
          <w:p w14:paraId="24BCE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襄阳科技职业学院</w:t>
            </w:r>
          </w:p>
        </w:tc>
        <w:tc>
          <w:tcPr>
            <w:tcW w:w="2880" w:type="dxa"/>
            <w:noWrap w:val="0"/>
            <w:vAlign w:val="center"/>
          </w:tcPr>
          <w:p w14:paraId="4BEB2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吴静怡、白丽</w:t>
            </w:r>
          </w:p>
        </w:tc>
      </w:tr>
      <w:tr w14:paraId="3BE3D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4" w:type="dxa"/>
            <w:noWrap w:val="0"/>
            <w:vAlign w:val="center"/>
          </w:tcPr>
          <w:p w14:paraId="3D6BC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WHXYYBKT202531</w:t>
            </w:r>
          </w:p>
        </w:tc>
        <w:tc>
          <w:tcPr>
            <w:tcW w:w="1272" w:type="dxa"/>
            <w:noWrap w:val="0"/>
            <w:vAlign w:val="center"/>
          </w:tcPr>
          <w:p w14:paraId="6D75A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杨俊生</w:t>
            </w:r>
          </w:p>
        </w:tc>
        <w:tc>
          <w:tcPr>
            <w:tcW w:w="5142" w:type="dxa"/>
            <w:noWrap w:val="0"/>
            <w:vAlign w:val="center"/>
          </w:tcPr>
          <w:p w14:paraId="22375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襄阳花鼓戏的发展现状及传承对策研究</w:t>
            </w:r>
          </w:p>
        </w:tc>
        <w:tc>
          <w:tcPr>
            <w:tcW w:w="2697" w:type="dxa"/>
            <w:noWrap w:val="0"/>
            <w:vAlign w:val="center"/>
          </w:tcPr>
          <w:p w14:paraId="494B1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襄阳科技职业学院</w:t>
            </w:r>
          </w:p>
        </w:tc>
        <w:tc>
          <w:tcPr>
            <w:tcW w:w="2880" w:type="dxa"/>
            <w:noWrap w:val="0"/>
            <w:vAlign w:val="center"/>
          </w:tcPr>
          <w:p w14:paraId="7020A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曹群英、万俞睿、段汉林、曹艳</w:t>
            </w:r>
          </w:p>
        </w:tc>
      </w:tr>
      <w:tr w14:paraId="1F6F5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4" w:type="dxa"/>
            <w:noWrap w:val="0"/>
            <w:vAlign w:val="center"/>
          </w:tcPr>
          <w:p w14:paraId="69160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WHXYYBKT202532</w:t>
            </w:r>
          </w:p>
        </w:tc>
        <w:tc>
          <w:tcPr>
            <w:tcW w:w="1272" w:type="dxa"/>
            <w:noWrap w:val="0"/>
            <w:vAlign w:val="center"/>
          </w:tcPr>
          <w:p w14:paraId="74430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卢佳鑫</w:t>
            </w:r>
          </w:p>
        </w:tc>
        <w:tc>
          <w:tcPr>
            <w:tcW w:w="5142" w:type="dxa"/>
            <w:noWrap w:val="0"/>
            <w:vAlign w:val="center"/>
          </w:tcPr>
          <w:p w14:paraId="4C344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生成式AI驱动襄阳非遗融入中小学语文美育课程的优化研究</w:t>
            </w:r>
          </w:p>
        </w:tc>
        <w:tc>
          <w:tcPr>
            <w:tcW w:w="2697" w:type="dxa"/>
            <w:noWrap w:val="0"/>
            <w:vAlign w:val="center"/>
          </w:tcPr>
          <w:p w14:paraId="2A512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襄阳市第二十四中学</w:t>
            </w:r>
          </w:p>
        </w:tc>
        <w:tc>
          <w:tcPr>
            <w:tcW w:w="2880" w:type="dxa"/>
            <w:noWrap w:val="0"/>
            <w:vAlign w:val="center"/>
          </w:tcPr>
          <w:p w14:paraId="3AA74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肖本建</w:t>
            </w:r>
          </w:p>
        </w:tc>
      </w:tr>
    </w:tbl>
    <w:p w14:paraId="77F2E4B0"/>
    <w:p w14:paraId="3329754B"/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3ECACF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24A9D3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4A9D3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886C05"/>
    <w:rsid w:val="253D18A5"/>
    <w:rsid w:val="2588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2025-12-26T03:33:00Z</dcterms:created>
  <dc:creator>姚姚</dc:creator>
  <cp:lastModifiedBy>姚姚</cp:lastModifiedBy>
  <dcterms:modified xsi:type="dcterms:W3CDTF">2025-12-26T03:34:58Z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1C4F84BB43B54C04BF51BF98C31AA3A5_13</vt:lpwstr>
  </property>
  <property fmtid="{D5CDD505-2E9C-101B-9397-08002B2CF9AE}" pid="4" name="KSOTemplateDocerSaveRecord">
    <vt:lpwstr>eyJoZGlkIjoiM2E2ODY4NzY5NDM4ZGYxZWRiYzkxNmFiYWI0NzQ5M2QiLCJ1c2VySWQiOiI2MDI2OTkyMzAifQ==</vt:lpwstr>
  </property>
</Properties>
</file>